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Catch-up zoom notes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16th December 2022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attendance: Jenni, Steve, Peta Goff</w:t>
      </w:r>
    </w:p>
    <w:p w:rsidR="00000000" w:rsidDel="00000000" w:rsidP="00000000" w:rsidRDefault="00000000" w:rsidRPr="00000000" w14:paraId="00000006">
      <w:pPr>
        <w:rPr/>
      </w:pPr>
      <w:r w:rsidDel="00000000" w:rsidR="00000000" w:rsidRPr="00000000">
        <w:rPr>
          <w:rtl w:val="0"/>
        </w:rPr>
        <w:t xml:space="preserve">Unavailable: Zara, Tom, Beverley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Steve explained the purpose of the virtual meeting which was to update the Organising Group on the recent funding win of 7,500 for 1 year</w:t>
      </w:r>
    </w:p>
    <w:p w:rsidR="00000000" w:rsidDel="00000000" w:rsidP="00000000" w:rsidRDefault="00000000" w:rsidRPr="00000000" w14:paraId="00000009">
      <w:pPr>
        <w:rPr/>
      </w:pPr>
      <w:r w:rsidDel="00000000" w:rsidR="00000000" w:rsidRPr="00000000">
        <w:rPr>
          <w:rtl w:val="0"/>
        </w:rPr>
        <w:t xml:space="preserve">Award was less than anticipated so economies had to be found mainly from admin as the majority of costs were fixed.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Steve ran through the project</w:t>
      </w:r>
    </w:p>
    <w:p w:rsidR="00000000" w:rsidDel="00000000" w:rsidP="00000000" w:rsidRDefault="00000000" w:rsidRPr="00000000" w14:paraId="0000000C">
      <w:pPr>
        <w:rPr/>
      </w:pPr>
      <w:r w:rsidDel="00000000" w:rsidR="00000000" w:rsidRPr="00000000">
        <w:rPr>
          <w:rtl w:val="0"/>
        </w:rPr>
        <w:t xml:space="preserve">3 terms</w:t>
      </w:r>
    </w:p>
    <w:p w:rsidR="00000000" w:rsidDel="00000000" w:rsidP="00000000" w:rsidRDefault="00000000" w:rsidRPr="00000000" w14:paraId="0000000D">
      <w:pPr>
        <w:rPr/>
      </w:pPr>
      <w:r w:rsidDel="00000000" w:rsidR="00000000" w:rsidRPr="00000000">
        <w:rPr>
          <w:rtl w:val="0"/>
        </w:rPr>
        <w:t xml:space="preserve">5 workshops a term with Harbour School pupils</w:t>
      </w:r>
    </w:p>
    <w:p w:rsidR="00000000" w:rsidDel="00000000" w:rsidP="00000000" w:rsidRDefault="00000000" w:rsidRPr="00000000" w14:paraId="0000000E">
      <w:pPr>
        <w:rPr/>
      </w:pPr>
      <w:r w:rsidDel="00000000" w:rsidR="00000000" w:rsidRPr="00000000">
        <w:rPr>
          <w:rtl w:val="0"/>
        </w:rPr>
        <w:t xml:space="preserve">Of these two at the school, first and last (planning and cooking)</w:t>
      </w:r>
    </w:p>
    <w:p w:rsidR="00000000" w:rsidDel="00000000" w:rsidP="00000000" w:rsidRDefault="00000000" w:rsidRPr="00000000" w14:paraId="0000000F">
      <w:pPr>
        <w:rPr/>
      </w:pPr>
      <w:r w:rsidDel="00000000" w:rsidR="00000000" w:rsidRPr="00000000">
        <w:rPr>
          <w:rtl w:val="0"/>
        </w:rPr>
        <w:t xml:space="preserve">3 at the garden growing using beds 1&amp;2</w:t>
      </w:r>
    </w:p>
    <w:p w:rsidR="00000000" w:rsidDel="00000000" w:rsidP="00000000" w:rsidRDefault="00000000" w:rsidRPr="00000000" w14:paraId="00000010">
      <w:pPr>
        <w:rPr/>
      </w:pPr>
      <w:r w:rsidDel="00000000" w:rsidR="00000000" w:rsidRPr="00000000">
        <w:rPr>
          <w:rtl w:val="0"/>
        </w:rPr>
        <w:t xml:space="preserve">The workshops are from 10-12 noon and we will pay to park as necessary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Helen, our contact at the school is leaving and so the project will be managed by her successor and Jim, who is in charge of the short stay unit where the pupils are being taught for the entire term.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Peta will keep a spreadsheet of costs against the budget and all costs to be sent to her in the first instance. The £7500 in the bank account will be ringfenced.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In order to win this funding and to allow us to apply for more funding, we will have to change our status from an association to a CIC - this to be addressed at the next meeting in January 2023.</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Other business</w:t>
      </w:r>
    </w:p>
    <w:p w:rsidR="00000000" w:rsidDel="00000000" w:rsidP="00000000" w:rsidRDefault="00000000" w:rsidRPr="00000000" w14:paraId="00000019">
      <w:pPr>
        <w:rPr/>
      </w:pPr>
      <w:r w:rsidDel="00000000" w:rsidR="00000000" w:rsidRPr="00000000">
        <w:rPr>
          <w:rtl w:val="0"/>
        </w:rPr>
        <w:t xml:space="preserve">Steve has met with Sophie from Motivate  and her group of young adults will be using the garden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Jenni was congratulated on the relationship she has developed with Permaculture Magazine who are interested in what we are doing down at the garden and are keen to be involved and offer support. This is great news and we look forward to strengthening and further developing the relationship.</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Jenni asked about the volunteering sign-up and induction process, Peta to follow up with Beverley and Chris and report back on the status.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Peta to arrange the next Organising Group Meeting for January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